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b/>
          <w:bCs/>
          <w:sz w:val="30"/>
          <w:szCs w:val="30"/>
          <w:lang w:eastAsia="zh-CN"/>
        </w:rPr>
      </w:pPr>
      <w:r>
        <w:rPr>
          <w:rFonts w:hint="eastAsia" w:asciiTheme="minorEastAsia" w:hAnsiTheme="minorEastAsia"/>
          <w:sz w:val="28"/>
          <w:szCs w:val="28"/>
        </w:rPr>
        <w:t>附件</w:t>
      </w:r>
      <w:r>
        <w:rPr>
          <w:rFonts w:hint="eastAsia" w:asciiTheme="minorEastAsia" w:hAnsiTheme="minorEastAsia"/>
          <w:sz w:val="28"/>
          <w:szCs w:val="28"/>
          <w:lang w:val="en-US" w:eastAsia="zh-CN"/>
        </w:rPr>
        <w:t>3</w:t>
      </w:r>
    </w:p>
    <w:p>
      <w:pPr>
        <w:jc w:val="center"/>
        <w:rPr>
          <w:rFonts w:asciiTheme="minorEastAsia" w:hAnsiTheme="minorEastAsia"/>
          <w:b/>
          <w:bCs/>
          <w:sz w:val="36"/>
          <w:szCs w:val="36"/>
        </w:rPr>
      </w:pPr>
      <w:r>
        <w:rPr>
          <w:rFonts w:hint="eastAsia" w:asciiTheme="minorEastAsia" w:hAnsiTheme="minorEastAsia"/>
          <w:b/>
          <w:bCs/>
          <w:sz w:val="36"/>
          <w:szCs w:val="36"/>
        </w:rPr>
        <w:t>2021年度安庆市工程造价咨询企业“双随机一公开”检查记录表</w:t>
      </w:r>
    </w:p>
    <w:p>
      <w:pPr>
        <w:jc w:val="left"/>
        <w:rPr>
          <w:rFonts w:asciiTheme="minorEastAsia" w:hAnsiTheme="minorEastAsia"/>
          <w:sz w:val="24"/>
          <w:szCs w:val="24"/>
        </w:rPr>
      </w:pPr>
      <w:r>
        <w:rPr>
          <w:rFonts w:hint="eastAsia" w:asciiTheme="minorEastAsia" w:hAnsiTheme="minorEastAsia"/>
          <w:bCs/>
          <w:sz w:val="24"/>
          <w:szCs w:val="24"/>
        </w:rPr>
        <w:t>受检企业</w:t>
      </w:r>
      <w:r>
        <w:rPr>
          <w:rFonts w:hint="eastAsia" w:asciiTheme="minorEastAsia" w:hAnsiTheme="minorEastAsia"/>
          <w:b/>
          <w:bCs/>
          <w:sz w:val="24"/>
          <w:szCs w:val="24"/>
        </w:rPr>
        <w:t>：</w:t>
      </w:r>
    </w:p>
    <w:tbl>
      <w:tblPr>
        <w:tblStyle w:val="5"/>
        <w:tblW w:w="14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8221"/>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695" w:type="dxa"/>
            <w:vAlign w:val="center"/>
          </w:tcPr>
          <w:p>
            <w:pPr>
              <w:jc w:val="center"/>
              <w:rPr>
                <w:rFonts w:asciiTheme="minorEastAsia" w:hAnsiTheme="minorEastAsia"/>
                <w:b/>
                <w:sz w:val="24"/>
                <w:szCs w:val="24"/>
              </w:rPr>
            </w:pPr>
            <w:r>
              <w:rPr>
                <w:rFonts w:hint="eastAsia" w:asciiTheme="minorEastAsia" w:hAnsiTheme="minorEastAsia"/>
                <w:b/>
                <w:sz w:val="24"/>
                <w:szCs w:val="24"/>
              </w:rPr>
              <w:t>序号</w:t>
            </w:r>
          </w:p>
        </w:tc>
        <w:tc>
          <w:tcPr>
            <w:tcW w:w="8221" w:type="dxa"/>
            <w:vAlign w:val="center"/>
          </w:tcPr>
          <w:p>
            <w:pPr>
              <w:jc w:val="center"/>
              <w:rPr>
                <w:rFonts w:asciiTheme="minorEastAsia" w:hAnsiTheme="minorEastAsia"/>
                <w:b/>
                <w:sz w:val="24"/>
                <w:szCs w:val="24"/>
              </w:rPr>
            </w:pPr>
            <w:r>
              <w:rPr>
                <w:rFonts w:hint="eastAsia" w:asciiTheme="minorEastAsia" w:hAnsiTheme="minorEastAsia"/>
                <w:b/>
                <w:sz w:val="24"/>
                <w:szCs w:val="24"/>
              </w:rPr>
              <w:t>检查内容</w:t>
            </w:r>
          </w:p>
        </w:tc>
        <w:tc>
          <w:tcPr>
            <w:tcW w:w="5908" w:type="dxa"/>
            <w:vAlign w:val="center"/>
          </w:tcPr>
          <w:p>
            <w:pPr>
              <w:jc w:val="center"/>
              <w:rPr>
                <w:rFonts w:asciiTheme="minorEastAsia" w:hAnsiTheme="minorEastAsia"/>
                <w:b/>
                <w:sz w:val="24"/>
                <w:szCs w:val="24"/>
              </w:rPr>
            </w:pPr>
            <w:r>
              <w:rPr>
                <w:rFonts w:hint="eastAsia" w:asciiTheme="minorEastAsia" w:hAnsiTheme="minorEastAsia"/>
                <w:b/>
                <w:sz w:val="24"/>
                <w:szCs w:val="24"/>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b/>
                <w:sz w:val="24"/>
                <w:szCs w:val="24"/>
              </w:rPr>
            </w:pPr>
            <w:r>
              <w:rPr>
                <w:rFonts w:hint="eastAsia" w:asciiTheme="minorEastAsia" w:hAnsiTheme="minorEastAsia"/>
                <w:b/>
                <w:sz w:val="24"/>
                <w:szCs w:val="24"/>
              </w:rPr>
              <w:t>一</w:t>
            </w:r>
          </w:p>
        </w:tc>
        <w:tc>
          <w:tcPr>
            <w:tcW w:w="8221" w:type="dxa"/>
            <w:vAlign w:val="center"/>
          </w:tcPr>
          <w:p>
            <w:pPr>
              <w:jc w:val="left"/>
              <w:rPr>
                <w:rFonts w:asciiTheme="minorEastAsia" w:hAnsiTheme="minorEastAsia"/>
                <w:b/>
                <w:sz w:val="24"/>
                <w:szCs w:val="24"/>
              </w:rPr>
            </w:pPr>
            <w:r>
              <w:rPr>
                <w:rFonts w:hint="eastAsia" w:asciiTheme="minorEastAsia" w:hAnsiTheme="minorEastAsia"/>
                <w:b/>
                <w:sz w:val="24"/>
                <w:szCs w:val="24"/>
              </w:rPr>
              <w:t>工程造价咨询企业资质及市场行为的检查</w:t>
            </w:r>
          </w:p>
        </w:tc>
        <w:tc>
          <w:tcPr>
            <w:tcW w:w="5908" w:type="dxa"/>
            <w:vAlign w:val="center"/>
          </w:tcPr>
          <w:p>
            <w:pPr>
              <w:jc w:val="center"/>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1</w:t>
            </w:r>
          </w:p>
        </w:tc>
        <w:tc>
          <w:tcPr>
            <w:tcW w:w="8221" w:type="dxa"/>
            <w:vAlign w:val="center"/>
          </w:tcPr>
          <w:p>
            <w:pPr>
              <w:jc w:val="left"/>
              <w:rPr>
                <w:rFonts w:asciiTheme="minorEastAsia" w:hAnsiTheme="minorEastAsia"/>
                <w:sz w:val="24"/>
                <w:szCs w:val="24"/>
              </w:rPr>
            </w:pPr>
            <w:r>
              <w:rPr>
                <w:rFonts w:hint="eastAsia" w:asciiTheme="minorEastAsia" w:hAnsiTheme="minorEastAsia"/>
                <w:sz w:val="24"/>
                <w:szCs w:val="24"/>
              </w:rPr>
              <w:t>企业技术档案管理制度、质量控制制度、财务管理制度是否齐全并公示；业务人员考核制度、咨询业务回访与总结制度是否建立</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2</w:t>
            </w:r>
          </w:p>
        </w:tc>
        <w:tc>
          <w:tcPr>
            <w:tcW w:w="8221" w:type="dxa"/>
            <w:vAlign w:val="center"/>
          </w:tcPr>
          <w:p>
            <w:pPr>
              <w:jc w:val="left"/>
              <w:rPr>
                <w:rFonts w:asciiTheme="minorEastAsia" w:hAnsiTheme="minorEastAsia"/>
                <w:sz w:val="24"/>
                <w:szCs w:val="24"/>
              </w:rPr>
            </w:pPr>
            <w:r>
              <w:rPr>
                <w:rFonts w:hint="eastAsia" w:asciiTheme="minorEastAsia" w:hAnsiTheme="minorEastAsia"/>
                <w:sz w:val="24"/>
                <w:szCs w:val="24"/>
              </w:rPr>
              <w:t>是否为专职专业人员缴纳社会基本养老保险费用；</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3</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是否与专职专业人员签订劳动合同。</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8221" w:type="dxa"/>
            <w:vAlign w:val="center"/>
          </w:tcPr>
          <w:p>
            <w:pPr>
              <w:jc w:val="left"/>
              <w:rPr>
                <w:rFonts w:asciiTheme="minorEastAsia" w:hAnsiTheme="minorEastAsia"/>
                <w:sz w:val="24"/>
                <w:szCs w:val="24"/>
              </w:rPr>
            </w:pPr>
            <w:r>
              <w:rPr>
                <w:rFonts w:hint="eastAsia" w:asciiTheme="minorEastAsia" w:hAnsiTheme="minorEastAsia"/>
                <w:sz w:val="24"/>
                <w:szCs w:val="24"/>
              </w:rPr>
              <w:t>是否有企业主管分工负责，并配备专职或兼职档案员</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c>
          <w:tcPr>
            <w:tcW w:w="8221" w:type="dxa"/>
            <w:vAlign w:val="center"/>
          </w:tcPr>
          <w:p>
            <w:pPr>
              <w:jc w:val="left"/>
              <w:rPr>
                <w:rFonts w:asciiTheme="minorEastAsia" w:hAnsiTheme="minorEastAsia"/>
                <w:sz w:val="24"/>
                <w:szCs w:val="24"/>
              </w:rPr>
            </w:pPr>
            <w:r>
              <w:rPr>
                <w:rFonts w:hint="eastAsia" w:asciiTheme="minorEastAsia" w:hAnsiTheme="minorEastAsia"/>
                <w:sz w:val="24"/>
                <w:szCs w:val="24"/>
              </w:rPr>
              <w:t>是否有专用档案室、档案柜</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6</w:t>
            </w:r>
          </w:p>
        </w:tc>
        <w:tc>
          <w:tcPr>
            <w:tcW w:w="8221" w:type="dxa"/>
            <w:vAlign w:val="center"/>
          </w:tcPr>
          <w:p>
            <w:pPr>
              <w:jc w:val="left"/>
              <w:rPr>
                <w:rFonts w:asciiTheme="minorEastAsia" w:hAnsiTheme="minorEastAsia"/>
                <w:sz w:val="24"/>
                <w:szCs w:val="24"/>
              </w:rPr>
            </w:pPr>
            <w:r>
              <w:rPr>
                <w:rFonts w:hint="eastAsia" w:asciiTheme="minorEastAsia" w:hAnsiTheme="minorEastAsia"/>
                <w:sz w:val="24"/>
                <w:szCs w:val="24"/>
              </w:rPr>
              <w:t>是否按年度、类别分类组卷，装订成册或装入档案盒（袋）</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7</w:t>
            </w:r>
          </w:p>
        </w:tc>
        <w:tc>
          <w:tcPr>
            <w:tcW w:w="8221" w:type="dxa"/>
            <w:vAlign w:val="center"/>
          </w:tcPr>
          <w:p>
            <w:pPr>
              <w:jc w:val="left"/>
              <w:rPr>
                <w:rFonts w:asciiTheme="minorEastAsia" w:hAnsiTheme="minorEastAsia"/>
                <w:sz w:val="24"/>
                <w:szCs w:val="24"/>
              </w:rPr>
            </w:pPr>
            <w:r>
              <w:rPr>
                <w:rFonts w:hint="eastAsia" w:asciiTheme="minorEastAsia" w:hAnsiTheme="minorEastAsia"/>
                <w:sz w:val="24"/>
                <w:szCs w:val="24"/>
              </w:rPr>
              <w:t>电子版文件是否有专用移动硬盘存储或光盘刻录备份</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8</w:t>
            </w:r>
          </w:p>
        </w:tc>
        <w:tc>
          <w:tcPr>
            <w:tcW w:w="8221" w:type="dxa"/>
            <w:vAlign w:val="center"/>
          </w:tcPr>
          <w:p>
            <w:pPr>
              <w:jc w:val="left"/>
              <w:rPr>
                <w:rFonts w:asciiTheme="minorEastAsia" w:hAnsiTheme="minorEastAsia"/>
                <w:sz w:val="24"/>
                <w:szCs w:val="24"/>
              </w:rPr>
            </w:pPr>
            <w:r>
              <w:rPr>
                <w:rFonts w:hint="eastAsia" w:asciiTheme="minorEastAsia" w:hAnsiTheme="minorEastAsia"/>
                <w:sz w:val="24"/>
                <w:szCs w:val="24"/>
              </w:rPr>
              <w:t>是否建立台账（接收、借阅、送还均有记录）</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9</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是否未取得工程造价咨询企业资质承接业务</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10</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是否超越资质等级范围承接业务</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11</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是否挂靠资质承接业务</w:t>
            </w:r>
          </w:p>
        </w:tc>
        <w:tc>
          <w:tcPr>
            <w:tcW w:w="5908" w:type="dxa"/>
            <w:vAlign w:val="center"/>
          </w:tcPr>
          <w:p>
            <w:pPr>
              <w:jc w:val="center"/>
              <w:rPr>
                <w:rFonts w:asciiTheme="minorEastAsia" w:hAnsiTheme="minorEastAsia"/>
                <w:sz w:val="24"/>
                <w:szCs w:val="24"/>
              </w:rPr>
            </w:pPr>
          </w:p>
        </w:tc>
      </w:tr>
      <w:tr>
        <w:tblPrEx>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12</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是否转包承接的工程造价咨询业务</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13</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是否以给予回扣、低于成本收费等方式承接业务</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14</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是否同时接受招标人和投标人，或者两个以上投标人对同一工程项目的工程造价咨询业务</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15</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是否签订工程造价咨询合同</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16</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是否执行《建设工程工程量清单计价规范》（GB50500-2013）和2018版安徽省建设工程计价依据</w:t>
            </w:r>
            <w:r>
              <w:rPr>
                <w:rFonts w:asciiTheme="minorEastAsia" w:hAnsiTheme="minorEastAsia"/>
                <w:sz w:val="24"/>
                <w:szCs w:val="24"/>
              </w:rPr>
              <w:t xml:space="preserve"> </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17</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是否执行项目所在地市级工程造价管理机构发布的市场价格信息</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18</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是否出具有虚假记载、误导性陈述的建设工程造价成果文件</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19</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法人及法定代表人是否在成果文件上签章，并加盖有企业名称、资质等级及证书编号的执业印章</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b/>
                <w:sz w:val="24"/>
                <w:szCs w:val="24"/>
              </w:rPr>
            </w:pPr>
            <w:r>
              <w:rPr>
                <w:rFonts w:hint="eastAsia" w:asciiTheme="minorEastAsia" w:hAnsiTheme="minorEastAsia"/>
                <w:b/>
                <w:sz w:val="24"/>
                <w:szCs w:val="24"/>
              </w:rPr>
              <w:t>二</w:t>
            </w:r>
          </w:p>
        </w:tc>
        <w:tc>
          <w:tcPr>
            <w:tcW w:w="8221" w:type="dxa"/>
            <w:vAlign w:val="center"/>
          </w:tcPr>
          <w:p>
            <w:pPr>
              <w:jc w:val="left"/>
              <w:rPr>
                <w:rFonts w:asciiTheme="minorEastAsia" w:hAnsiTheme="minorEastAsia"/>
                <w:b/>
                <w:sz w:val="24"/>
                <w:szCs w:val="24"/>
              </w:rPr>
            </w:pPr>
            <w:r>
              <w:rPr>
                <w:rFonts w:hint="eastAsia" w:asciiTheme="minorEastAsia" w:hAnsiTheme="minorEastAsia"/>
                <w:b/>
                <w:sz w:val="24"/>
                <w:szCs w:val="24"/>
              </w:rPr>
              <w:t>注册造价工程师执业行为的检查</w:t>
            </w:r>
          </w:p>
        </w:tc>
        <w:tc>
          <w:tcPr>
            <w:tcW w:w="5908" w:type="dxa"/>
            <w:vAlign w:val="center"/>
          </w:tcPr>
          <w:p>
            <w:pPr>
              <w:jc w:val="center"/>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1</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是否允许他人以自己名义从事工程造价咨询业务</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2</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是否高估冒算、低估少算工程造价</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3</w:t>
            </w:r>
          </w:p>
        </w:tc>
        <w:tc>
          <w:tcPr>
            <w:tcW w:w="8221" w:type="dxa"/>
            <w:vAlign w:val="center"/>
          </w:tcPr>
          <w:p>
            <w:pPr>
              <w:rPr>
                <w:rFonts w:asciiTheme="minorEastAsia" w:hAnsiTheme="minorEastAsia"/>
                <w:sz w:val="24"/>
                <w:szCs w:val="24"/>
              </w:rPr>
            </w:pPr>
            <w:r>
              <w:rPr>
                <w:rFonts w:hint="eastAsia" w:asciiTheme="minorEastAsia" w:hAnsiTheme="minorEastAsia"/>
                <w:sz w:val="24"/>
                <w:szCs w:val="24"/>
              </w:rPr>
              <w:t>是否签署有虚假记载、误导性陈述的建设工程造价成果文件</w:t>
            </w:r>
          </w:p>
        </w:tc>
        <w:tc>
          <w:tcPr>
            <w:tcW w:w="5908" w:type="dxa"/>
            <w:vAlign w:val="center"/>
          </w:tcPr>
          <w:p>
            <w:pPr>
              <w:jc w:val="center"/>
              <w:rPr>
                <w:rFonts w:asciiTheme="minorEastAsia" w:hAnsiTheme="minorEastAsia"/>
                <w:sz w:val="24"/>
                <w:szCs w:val="24"/>
              </w:rPr>
            </w:pPr>
          </w:p>
        </w:tc>
      </w:tr>
      <w:tr>
        <w:tblPrEx>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8221" w:type="dxa"/>
            <w:vAlign w:val="center"/>
          </w:tcPr>
          <w:p>
            <w:pPr>
              <w:rPr>
                <w:rFonts w:asciiTheme="minorEastAsia" w:hAnsiTheme="minorEastAsia"/>
                <w:sz w:val="24"/>
                <w:szCs w:val="24"/>
              </w:rPr>
            </w:pPr>
            <w:r>
              <w:rPr>
                <w:rFonts w:hint="eastAsia" w:cs="仿宋_GB2312" w:asciiTheme="minorEastAsia" w:hAnsiTheme="minorEastAsia"/>
                <w:sz w:val="24"/>
                <w:szCs w:val="24"/>
              </w:rPr>
              <w:t>是否根据执业范围在本人形成的工程造价成果文件上签字并加盖执业印章</w:t>
            </w:r>
          </w:p>
        </w:tc>
        <w:tc>
          <w:tcPr>
            <w:tcW w:w="5908"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5"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c>
          <w:tcPr>
            <w:tcW w:w="8221" w:type="dxa"/>
            <w:vAlign w:val="center"/>
          </w:tcPr>
          <w:p>
            <w:pPr>
              <w:rPr>
                <w:rFonts w:asciiTheme="minorEastAsia" w:hAnsiTheme="minorEastAsia"/>
                <w:sz w:val="24"/>
                <w:szCs w:val="24"/>
              </w:rPr>
            </w:pPr>
            <w:r>
              <w:rPr>
                <w:rFonts w:hint="eastAsia" w:cs="仿宋_GB2312" w:asciiTheme="minorEastAsia" w:hAnsiTheme="minorEastAsia"/>
                <w:sz w:val="24"/>
                <w:szCs w:val="24"/>
              </w:rPr>
              <w:t>是否超出执业范围、注册专业范围执业</w:t>
            </w:r>
          </w:p>
        </w:tc>
        <w:tc>
          <w:tcPr>
            <w:tcW w:w="5908" w:type="dxa"/>
            <w:vAlign w:val="center"/>
          </w:tcPr>
          <w:p>
            <w:pPr>
              <w:jc w:val="center"/>
              <w:rPr>
                <w:rFonts w:asciiTheme="minorEastAsia" w:hAnsiTheme="minorEastAsia"/>
                <w:sz w:val="24"/>
                <w:szCs w:val="24"/>
              </w:rPr>
            </w:pPr>
          </w:p>
        </w:tc>
      </w:tr>
    </w:tbl>
    <w:p>
      <w:pPr>
        <w:rPr>
          <w:rFonts w:asciiTheme="minorEastAsia" w:hAnsiTheme="minorEastAsia"/>
          <w:sz w:val="24"/>
          <w:szCs w:val="24"/>
        </w:rPr>
      </w:pPr>
      <w:r>
        <w:rPr>
          <w:rFonts w:hint="eastAsia" w:asciiTheme="minorEastAsia" w:hAnsiTheme="minorEastAsia"/>
          <w:sz w:val="24"/>
          <w:szCs w:val="24"/>
        </w:rPr>
        <w:t xml:space="preserve">企业负责人： </w:t>
      </w:r>
    </w:p>
    <w:p>
      <w:pPr>
        <w:rPr>
          <w:rFonts w:asciiTheme="minorEastAsia" w:hAnsiTheme="minorEastAsia"/>
          <w:sz w:val="24"/>
          <w:szCs w:val="24"/>
        </w:rPr>
      </w:pPr>
      <w:r>
        <w:rPr>
          <w:rFonts w:hint="eastAsia" w:asciiTheme="minorEastAsia" w:hAnsiTheme="minorEastAsia"/>
          <w:sz w:val="24"/>
          <w:szCs w:val="24"/>
        </w:rPr>
        <w:t xml:space="preserve">                       </w:t>
      </w:r>
    </w:p>
    <w:p>
      <w:pPr>
        <w:rPr>
          <w:rFonts w:asciiTheme="minorEastAsia" w:hAnsiTheme="minorEastAsia"/>
          <w:sz w:val="24"/>
          <w:szCs w:val="24"/>
        </w:rPr>
      </w:pPr>
      <w:r>
        <w:rPr>
          <w:rFonts w:hint="eastAsia" w:asciiTheme="minorEastAsia" w:hAnsiTheme="minorEastAsia"/>
          <w:sz w:val="24"/>
          <w:szCs w:val="24"/>
        </w:rPr>
        <w:t>检查人员：                                           检查日期：</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备注：</w:t>
      </w:r>
    </w:p>
    <w:p>
      <w:pPr>
        <w:rPr>
          <w:rFonts w:asciiTheme="minorEastAsia" w:hAnsiTheme="minorEastAsia"/>
          <w:sz w:val="24"/>
          <w:szCs w:val="24"/>
        </w:rPr>
      </w:pPr>
      <w:r>
        <w:rPr>
          <w:rFonts w:hint="eastAsia" w:asciiTheme="minorEastAsia" w:hAnsiTheme="minorEastAsia"/>
          <w:sz w:val="24"/>
          <w:szCs w:val="24"/>
        </w:rPr>
        <w:t>1、本表在企业现场检查、成果文件详查环节使用。根据检查内容，通过</w:t>
      </w:r>
      <w:r>
        <w:rPr>
          <w:rFonts w:asciiTheme="minorEastAsia" w:hAnsiTheme="minorEastAsia"/>
          <w:sz w:val="24"/>
          <w:szCs w:val="24"/>
        </w:rPr>
        <w:t>实地</w:t>
      </w:r>
      <w:r>
        <w:rPr>
          <w:rFonts w:hint="eastAsia" w:asciiTheme="minorEastAsia" w:hAnsiTheme="minorEastAsia"/>
          <w:sz w:val="24"/>
          <w:szCs w:val="24"/>
        </w:rPr>
        <w:t>核实</w:t>
      </w:r>
      <w:r>
        <w:rPr>
          <w:rFonts w:asciiTheme="minorEastAsia" w:hAnsiTheme="minorEastAsia"/>
          <w:sz w:val="24"/>
          <w:szCs w:val="24"/>
        </w:rPr>
        <w:t>、网络检测、书面</w:t>
      </w:r>
      <w:r>
        <w:rPr>
          <w:rFonts w:hint="eastAsia" w:asciiTheme="minorEastAsia" w:hAnsiTheme="minorEastAsia"/>
          <w:sz w:val="24"/>
          <w:szCs w:val="24"/>
        </w:rPr>
        <w:t>查验等方式开展检查。</w:t>
      </w:r>
    </w:p>
    <w:p>
      <w:pPr>
        <w:rPr>
          <w:rFonts w:asciiTheme="minorEastAsia" w:hAnsiTheme="minorEastAsia"/>
          <w:sz w:val="24"/>
          <w:szCs w:val="24"/>
        </w:rPr>
      </w:pPr>
      <w:r>
        <w:rPr>
          <w:rFonts w:hint="eastAsia" w:asciiTheme="minorEastAsia" w:hAnsiTheme="minorEastAsia"/>
          <w:sz w:val="24"/>
          <w:szCs w:val="24"/>
        </w:rPr>
        <w:t>2、“情况记录”可据实填写“是”“否”“未发现”“待定”等，发现问题或违法违规线索的应如实记录。</w:t>
      </w:r>
      <w:bookmarkStart w:id="0" w:name="_GoBack"/>
      <w:bookmarkEnd w:id="0"/>
    </w:p>
    <w:sectPr>
      <w:pgSz w:w="16838" w:h="11906" w:orient="landscape"/>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6D"/>
    <w:rsid w:val="00027160"/>
    <w:rsid w:val="000F166F"/>
    <w:rsid w:val="00135ABE"/>
    <w:rsid w:val="00153774"/>
    <w:rsid w:val="001631F2"/>
    <w:rsid w:val="001C10F4"/>
    <w:rsid w:val="00243418"/>
    <w:rsid w:val="002F5681"/>
    <w:rsid w:val="00367492"/>
    <w:rsid w:val="00395A38"/>
    <w:rsid w:val="005355A9"/>
    <w:rsid w:val="005D03D0"/>
    <w:rsid w:val="005D6FB9"/>
    <w:rsid w:val="00622C7E"/>
    <w:rsid w:val="00750B66"/>
    <w:rsid w:val="007B3A4D"/>
    <w:rsid w:val="007F57B3"/>
    <w:rsid w:val="0082041A"/>
    <w:rsid w:val="008330E9"/>
    <w:rsid w:val="008714DC"/>
    <w:rsid w:val="008D089C"/>
    <w:rsid w:val="00914215"/>
    <w:rsid w:val="00987503"/>
    <w:rsid w:val="009B61A7"/>
    <w:rsid w:val="009D7B6D"/>
    <w:rsid w:val="00A07989"/>
    <w:rsid w:val="00A12786"/>
    <w:rsid w:val="00A6445E"/>
    <w:rsid w:val="00AC4094"/>
    <w:rsid w:val="00B00337"/>
    <w:rsid w:val="00BA30EF"/>
    <w:rsid w:val="00BB7A87"/>
    <w:rsid w:val="00C27A38"/>
    <w:rsid w:val="00C57479"/>
    <w:rsid w:val="00C63BE6"/>
    <w:rsid w:val="00C946F8"/>
    <w:rsid w:val="00C96EDB"/>
    <w:rsid w:val="00CA3683"/>
    <w:rsid w:val="00E53E41"/>
    <w:rsid w:val="00EC7B6B"/>
    <w:rsid w:val="00EE1A26"/>
    <w:rsid w:val="00F03D9F"/>
    <w:rsid w:val="00F109D1"/>
    <w:rsid w:val="00F30F10"/>
    <w:rsid w:val="00F81205"/>
    <w:rsid w:val="05F71BE9"/>
    <w:rsid w:val="410C05D4"/>
    <w:rsid w:val="54CD7C9D"/>
    <w:rsid w:val="54E45AD9"/>
    <w:rsid w:val="772E7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61CEE0-8893-420A-9DF3-4EC22EE7A8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150</Words>
  <Characters>861</Characters>
  <Lines>7</Lines>
  <Paragraphs>2</Paragraphs>
  <TotalTime>82</TotalTime>
  <ScaleCrop>false</ScaleCrop>
  <LinksUpToDate>false</LinksUpToDate>
  <CharactersWithSpaces>1009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2021-07-27T07:12:00Z</dcterms:created>
  <dc:creator>丁皓</dc:creator>
  <cp:lastModifiedBy>程娣</cp:lastModifiedBy>
  <cp:lastPrinted>2020-09-21T03:51:00Z</cp:lastPrinted>
  <dcterms:modified xsi:type="dcterms:W3CDTF">2021-08-24T00:55:15Z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27E7E7A838B34475A3E7A324F4315AAA</vt:lpwstr>
  </property>
</Properties>
</file>